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b w:val="0"/>
          <w:bCs/>
          <w:sz w:val="24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2484120" cy="3105150"/>
                <wp:effectExtent l="0" t="0" r="0" b="0"/>
                <wp:wrapSquare wrapText="bothSides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701788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2484119" cy="3105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so-position-horizontal:left;mso-position-vertical-relative:text;margin-top:0.0pt;mso-position-vertical:absolute;width:195.6pt;height:244.5pt;rotation: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  Сергиевская Марина Сергеевна </w:t>
      </w:r>
      <w:r>
        <w:rPr>
          <w:b w:val="0"/>
          <w:bCs w:val="0"/>
          <w:sz w:val="24"/>
          <w:szCs w:val="28"/>
        </w:rPr>
        <w:t xml:space="preserve">2001год - Профессиональный лицей №29 г. Жуков. Квалификация бухгалтер.                                                 2006 год - Санкт-Петербургский государственный университет аэрокосмического приборост</w:t>
      </w:r>
      <w:r>
        <w:rPr>
          <w:b w:val="0"/>
          <w:bCs w:val="0"/>
          <w:sz w:val="24"/>
          <w:szCs w:val="28"/>
        </w:rPr>
        <w:t xml:space="preserve">роения. Квалификация экономист  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 2006 год - Международный банковский институт. Курс” Валютный дилинг”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 2006-2011 год сотрудник компании                 “Х5 RETAIL GROUP“.  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2011-2017год - изучение детской психоло</w:t>
      </w:r>
      <w:r>
        <w:rPr>
          <w:b w:val="0"/>
          <w:bCs w:val="0"/>
          <w:sz w:val="24"/>
          <w:szCs w:val="28"/>
        </w:rPr>
        <w:t xml:space="preserve">гии самообразование.                                                 2017 год - Инновационно-образовательный центр” Северная столица”. Квалификация воспитатель дошкольной образовательной организации.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</w:r>
      <w:r>
        <w:rPr>
          <w:b w:val="0"/>
          <w:bCs w:val="0"/>
          <w:sz w:val="24"/>
          <w:szCs w:val="28"/>
        </w:rPr>
        <w:t xml:space="preserve"> 2017 год - Инновационно-образовательный центр” Северная столица”. </w:t>
      </w:r>
      <w:r>
        <w:rPr>
          <w:b w:val="0"/>
          <w:bCs w:val="0"/>
          <w:sz w:val="24"/>
          <w:szCs w:val="28"/>
        </w:rPr>
        <w:t xml:space="preserve">Курс” Организация</w:t>
      </w:r>
      <w:r>
        <w:rPr>
          <w:b w:val="0"/>
          <w:bCs w:val="0"/>
          <w:sz w:val="24"/>
          <w:szCs w:val="28"/>
        </w:rPr>
        <w:t xml:space="preserve"> и содержание логопедической работы с детьми дошкольного возраста в соответствии с ФГОС ДО”. 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2017-2021год - частная практика гувернантка, няня, репетитор в семьях Пушкинского района г. Санкт-Петербург.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2021 год - АНО ДПО” Межрегиональный институт развития образования”. Квалификация педагог-воспитатель группы продленного дня.                                                                                          2021 год - </w:t>
      </w:r>
      <w:r>
        <w:rPr>
          <w:b w:val="0"/>
          <w:bCs w:val="0"/>
          <w:sz w:val="24"/>
          <w:szCs w:val="28"/>
        </w:rPr>
        <w:t xml:space="preserve">АНО ДПО” Межрегиональный институт развития образования”. Квалификация“ Учитель начальных классов, учитель русского языка“.                                                                                              2021 год - ОО</w:t>
      </w:r>
      <w:r>
        <w:rPr>
          <w:b w:val="0"/>
          <w:bCs w:val="0"/>
          <w:sz w:val="24"/>
          <w:szCs w:val="28"/>
        </w:rPr>
        <w:t xml:space="preserve">О "Центр повышения квалификации и переподготовки "Луч знаний“. Курсы: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“Организация деятельности педагогических работников по классному руководству“;                                               </w:t>
      </w:r>
      <w:r>
        <w:rPr>
          <w:b w:val="0"/>
          <w:bCs w:val="0"/>
          <w:sz w:val="24"/>
          <w:szCs w:val="28"/>
        </w:rPr>
        <w:t xml:space="preserve">                                                       “Организация образовательного процесса: воспитательная работа, дополнительное образование, внеурочная деятельность“;  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 “Методика преподавани</w:t>
      </w:r>
      <w:r>
        <w:rPr>
          <w:b w:val="0"/>
          <w:bCs w:val="0"/>
          <w:sz w:val="24"/>
          <w:szCs w:val="28"/>
        </w:rPr>
        <w:t xml:space="preserve">я курса “Шахматы“ в общеобразовательных организациях в рамках ФГОС“;         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 “Оказание первой помощи детям и взрослым“.                                                                                  </w:t>
      </w:r>
      <w:r>
        <w:rPr>
          <w:b w:val="0"/>
          <w:bCs w:val="0"/>
          <w:sz w:val="24"/>
          <w:szCs w:val="28"/>
        </w:rPr>
        <w:t xml:space="preserve"> Участник государственного национального проекта "Цифровая экономика”, проекта” Цифровые профессии”.    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 2022 год - АНО ДПО”Корпоративный университет Сбербанка”. Квалификация Frontend-разработчик на Java Script.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2022 год - ООО” GEEK BRAINS”. Курс” Цифровая трансформация образования: профиль современного учителя”.                                </w:t>
      </w:r>
      <w:r/>
    </w:p>
    <w:p>
      <w:pPr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2022 год - ООО”Учи.ру”. Курс "Развитие ИКТ-компетенций педагога для повышения образовате</w:t>
      </w:r>
      <w:r>
        <w:rPr>
          <w:b w:val="0"/>
          <w:bCs w:val="0"/>
          <w:sz w:val="24"/>
          <w:szCs w:val="28"/>
        </w:rPr>
        <w:t xml:space="preserve">льных результатов учеников”.            </w:t>
      </w:r>
      <w:r/>
    </w:p>
    <w:p>
      <w:pPr>
        <w:spacing w:line="240" w:lineRule="auto"/>
        <w:rPr>
          <w:b w:val="0"/>
          <w:sz w:val="24"/>
          <w:szCs w:val="28"/>
        </w:rPr>
      </w:pPr>
      <w:r>
        <w:rPr>
          <w:b w:val="0"/>
          <w:bCs w:val="0"/>
          <w:sz w:val="24"/>
          <w:szCs w:val="28"/>
        </w:rPr>
        <w:t xml:space="preserve"> 2022 год - Участник федерального проекта "Укрепление общественного здоровья "национальный проект "Демография”.           ФБУН” Новосибирский научно-исследовательский институт гигиены” Роспотребнадзора.</w:t>
      </w:r>
      <w:r/>
    </w:p>
    <w:p>
      <w:pPr>
        <w:spacing w:line="240" w:lineRule="auto"/>
        <w:rPr>
          <w:sz w:val="24"/>
          <w:szCs w:val="28"/>
          <w:lang w:val="ru-RU"/>
        </w:rPr>
      </w:pPr>
      <w:r>
        <w:rPr>
          <w:b w:val="0"/>
          <w:bCs w:val="0"/>
          <w:sz w:val="24"/>
          <w:szCs w:val="28"/>
        </w:rPr>
        <w:t xml:space="preserve"> Курс”</w:t>
      </w:r>
      <w:r>
        <w:rPr>
          <w:sz w:val="24"/>
          <w:szCs w:val="28"/>
          <w:lang w:val="ru-RU"/>
        </w:rPr>
        <w:t xml:space="preserve"> «Основы здорового питания (для детей школьного возраста)».                                                                               Семейное положение: замужем. </w:t>
      </w:r>
      <w:r/>
    </w:p>
    <w:p>
      <w:pPr>
        <w:spacing w:line="240" w:lineRule="auto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</w:r>
      <w:r>
        <w:rPr>
          <w:sz w:val="24"/>
          <w:szCs w:val="28"/>
          <w:lang w:val="ru-RU"/>
        </w:rPr>
        <w:t xml:space="preserve"> Дети: два мальчика.   </w:t>
      </w:r>
      <w:r/>
    </w:p>
    <w:p>
      <w:pPr>
        <w:jc w:val="both"/>
        <w:spacing w:line="240" w:lineRule="auto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 xml:space="preserve"> Вероисповедание: православное.     </w:t>
      </w:r>
      <w:r/>
    </w:p>
    <w:p>
      <w:pPr>
        <w:jc w:val="both"/>
        <w:spacing w:line="240" w:lineRule="auto"/>
        <w:rPr>
          <w:sz w:val="24"/>
          <w:szCs w:val="28"/>
          <w:highlight w:val="none"/>
        </w:rPr>
      </w:pPr>
      <w:r>
        <w:rPr>
          <w:sz w:val="24"/>
          <w:szCs w:val="28"/>
          <w:lang w:val="ru-RU"/>
        </w:rPr>
        <w:t xml:space="preserve"> Возраст 40 лет.</w:t>
      </w:r>
      <w:r>
        <w:rPr>
          <w:sz w:val="24"/>
        </w:rPr>
      </w:r>
      <w:r/>
    </w:p>
    <w:p>
      <w:pPr>
        <w:jc w:val="center"/>
        <w:spacing w:line="240" w:lineRule="auto"/>
        <w:rPr>
          <w:b/>
          <w:sz w:val="28"/>
          <w:szCs w:val="28"/>
          <w:highlight w:val="none"/>
        </w:rPr>
      </w:pPr>
      <w:r>
        <w:rPr>
          <w:b/>
          <w:sz w:val="28"/>
          <w:highlight w:val="none"/>
        </w:rPr>
        <w:t xml:space="preserve">Курс «Продвинутые детки»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  <w:suppressLineNumbers w:val="0"/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 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В современном мире ребенку младшего возраста очень трудно ответить на такие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вопросы: ке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м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ты будешь, как ты будешь зарабатывать, что тебе приносит удовольствие, чем ты увлекаешься? Но еще сложнее даже в старшем возрасте понять, как сочетать то, что тебе нравится с тем, что ты в действительности можешь, и как быть востребованным на рынке труда. 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Сейчас в нашем государстве все больше внедряется цифровых технологий.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Ребятам нужно быть конкурентноспособными в условиях цифрового общества для этого и разработан курс детского программирования.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Курс программирования «Продвинутые детки» формирует начальные цифровые навыки.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Цифровые навыки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— это</w:t>
      </w:r>
      <w:r>
        <w:rPr>
          <w:rFonts w:ascii="Times New Roman" w:hAnsi="Times New Roman" w:cs="Times New Roman" w:eastAsia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z w:val="24"/>
          <w:szCs w:val="24"/>
          <w:highlight w:val="white"/>
        </w:rPr>
        <w:t xml:space="preserve">знаниях и умениях, которые позволяют взаимодействовать с программами и умными машинами. Чем больше они проникают в рабочие задачи и повседневную жизнь, тем </w:t>
      </w:r>
      <w:r>
        <w:rPr>
          <w:rFonts w:ascii="Times New Roman" w:hAnsi="Times New Roman" w:cs="Times New Roman" w:eastAsia="Times New Roman"/>
          <w:b/>
          <w:bCs/>
          <w:color w:val="333333"/>
          <w:sz w:val="24"/>
          <w:szCs w:val="24"/>
          <w:highlight w:val="white"/>
        </w:rPr>
        <w:t xml:space="preserve">эти</w:t>
      </w:r>
      <w:r>
        <w:rPr>
          <w:rFonts w:ascii="Times New Roman" w:hAnsi="Times New Roman" w:cs="Times New Roman" w:eastAsia="Times New Roman"/>
          <w:color w:val="333333"/>
          <w:sz w:val="24"/>
          <w:szCs w:val="24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/>
          <w:bCs/>
          <w:color w:val="333333"/>
          <w:sz w:val="24"/>
          <w:szCs w:val="24"/>
          <w:highlight w:val="white"/>
        </w:rPr>
        <w:t xml:space="preserve">навыки</w:t>
      </w:r>
      <w:r>
        <w:rPr>
          <w:rFonts w:ascii="Times New Roman" w:hAnsi="Times New Roman" w:cs="Times New Roman" w:eastAsia="Times New Roman"/>
          <w:color w:val="333333"/>
          <w:sz w:val="24"/>
          <w:szCs w:val="24"/>
          <w:highlight w:val="white"/>
        </w:rPr>
        <w:t xml:space="preserve"> нужнее. Если их игнорировать, можно очень быстро прослыть человеком, который безнадежно отстал от жизни. Еще более неприятным образом </w:t>
      </w:r>
      <w:r>
        <w:rPr>
          <w:rFonts w:ascii="Times New Roman" w:hAnsi="Times New Roman" w:cs="Times New Roman" w:eastAsia="Times New Roman"/>
          <w:b/>
          <w:bCs/>
          <w:color w:val="333333"/>
          <w:sz w:val="24"/>
          <w:szCs w:val="24"/>
          <w:highlight w:val="white"/>
        </w:rPr>
        <w:t xml:space="preserve">это</w:t>
      </w:r>
      <w:r>
        <w:rPr>
          <w:rFonts w:ascii="Times New Roman" w:hAnsi="Times New Roman" w:cs="Times New Roman" w:eastAsia="Times New Roman"/>
          <w:color w:val="333333"/>
          <w:sz w:val="24"/>
          <w:szCs w:val="24"/>
          <w:highlight w:val="white"/>
        </w:rPr>
        <w:t xml:space="preserve"> может отразиться на карьере — сегодня, когда мир переходит на удаленную работу, коллегу встречают не по одежке, а по «</w:t>
      </w:r>
      <w:r>
        <w:rPr>
          <w:rFonts w:ascii="Times New Roman" w:hAnsi="Times New Roman" w:cs="Times New Roman" w:eastAsia="Times New Roman"/>
          <w:b/>
          <w:bCs/>
          <w:color w:val="333333"/>
          <w:sz w:val="24"/>
          <w:szCs w:val="24"/>
          <w:highlight w:val="white"/>
        </w:rPr>
        <w:t xml:space="preserve">цифровому</w:t>
      </w:r>
      <w:r>
        <w:rPr>
          <w:rFonts w:ascii="Times New Roman" w:hAnsi="Times New Roman" w:cs="Times New Roman" w:eastAsia="Times New Roman"/>
          <w:color w:val="333333"/>
          <w:sz w:val="24"/>
          <w:szCs w:val="24"/>
          <w:highlight w:val="white"/>
        </w:rPr>
        <w:t xml:space="preserve"> следу». 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Одна из задач курса «Продвинутые детки»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предоставить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ребятам уникальную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возможность понять нравится ли им цифровая среда, подходит ли им это, есть ли у них к этому способности. И конечно же задача курса заложить основы будущих навыков и то, что другим будет казаться непреодолимо сложным у наших ребят не вызовет трудностей.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Одна из целей курса дать ребятам возможность раскрыть свой потенциал, направить свою творческую составляющую и реализовать себя через цифровые технологии, а именно научатся писать программный код, создавать рисунки, игры, программы.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Наш курс позволяет уделить внимание каждому ребенку и способствовать его личностному росту. Полученные знания будем закреплять на различных сферах учебной деятельности, то есть формировать функциональную грамотност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ь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. Знания у ребенка будут не только теоретические, но и практические, кроме того, употребляемые в разной сфере жизнедеятельности. Дети смогут тексты, цифры, даже финансовую грамотность сочетать с программированием, осваивая и мета предметность одновременно.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 xml:space="preserve"> Цели кружка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научить учащихся ориентироваться в цифровом пространстве;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научить ребят грамотно предоставлять информацию в интернет и способам предоставления такой информации;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сформировать логическое мышление, через которое они смогут писать программы;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раскрыть и реализовать способности учеников в цифровом мире;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научить ребят основам верстки и закрепить знания на тренажерах;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помочь ребятам приобрести навык программирования; 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обучить написанию программ;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помочь ребятам приобрести навык написания игр и закрепить полученные знания;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8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дать опору ребенку, способствовать его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личностному росту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и раскрыть творческий потенциал, основанный на полученных знаниях и навыках, и реализовать свои успехи в цифровом пространстве.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 xml:space="preserve">  Задачи кружка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/>
    </w:p>
    <w:p>
      <w:pPr>
        <w:jc w:val="left"/>
        <w:spacing w:line="240" w:lineRule="auto"/>
        <w:rPr>
          <w:rFonts w:ascii="Times New Roman" w:hAnsi="Times New Roman" w:cs="Times New Roman" w:eastAsia="Times New Roman"/>
        </w:rPr>
        <w:suppressLineNumbers w:val="0"/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п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ознакомить ребят с языками верстки;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left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научить создавать свою электронную почту, скачивать устанавливать нужные программы для своей цифровой деятельности;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left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сформировать элементарные навыки верстки;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left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сформировать навыки и закрепить на обучающих тренажерах свои знания;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left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обучить ребят основам языка Java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Script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и использовать его на практике при создании игр;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создать самостоятельно свою первую игру;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научить ребят применять изученный материал в разных сферах жизнедеятельности.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8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/>
    </w:p>
    <w:p>
      <w:pPr>
        <w:pStyle w:val="8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Программа рассчитана на 1 год обучения. Общий объём программы: -56ч. 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left"/>
        <w:spacing w:line="240" w:lineRule="auto"/>
        <w:rPr>
          <w:b/>
          <w:sz w:val="28"/>
          <w:szCs w:val="28"/>
        </w:rPr>
      </w:pPr>
      <w:r>
        <w:rPr>
          <w:b/>
          <w:sz w:val="28"/>
          <w:highlight w:val="none"/>
        </w:rPr>
      </w:r>
      <w:r>
        <w:rPr>
          <w:b/>
          <w:sz w:val="28"/>
          <w:highlight w:val="none"/>
        </w:rPr>
      </w:r>
      <w:r/>
    </w:p>
    <w:sectPr>
      <w:footnotePr/>
      <w:endnotePr/>
      <w:type w:val="nextPage"/>
      <w:pgSz w:w="11906" w:h="16838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35">
    <w:name w:val="Heading 1 Char"/>
    <w:basedOn w:val="813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37">
    <w:name w:val="Heading 2 Char"/>
    <w:basedOn w:val="813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39">
    <w:name w:val="Heading 3 Char"/>
    <w:basedOn w:val="813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41">
    <w:name w:val="Heading 4 Char"/>
    <w:basedOn w:val="813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43">
    <w:name w:val="Heading 5 Char"/>
    <w:basedOn w:val="813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45">
    <w:name w:val="Heading 6 Char"/>
    <w:basedOn w:val="813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47">
    <w:name w:val="Heading 7 Char"/>
    <w:basedOn w:val="813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49">
    <w:name w:val="Heading 8 Char"/>
    <w:basedOn w:val="813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51">
    <w:name w:val="Heading 9 Char"/>
    <w:basedOn w:val="813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basedOn w:val="813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basedOn w:val="813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3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3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68">
    <w:name w:val="List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72">
    <w:name w:val="List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5">
    <w:name w:val="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6">
    <w:name w:val="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7">
    <w:name w:val="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8">
    <w:name w:val="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79">
    <w:name w:val="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0">
    <w:name w:val="Bordered &amp; 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82">
    <w:name w:val="Bordered &amp; 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3">
    <w:name w:val="Bordered &amp; 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4">
    <w:name w:val="Bordered &amp; 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5">
    <w:name w:val="Bordered &amp; 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86">
    <w:name w:val="Bordered &amp; 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7">
    <w:name w:val="Bordered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3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3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character" w:styleId="813" w:default="1">
    <w:name w:val="Default Paragraph Font"/>
    <w:uiPriority w:val="1"/>
    <w:semiHidden/>
    <w:unhideWhenUsed/>
  </w:style>
  <w:style w:type="table" w:styleId="8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 Сергиевская</cp:lastModifiedBy>
  <cp:revision>3</cp:revision>
  <dcterms:modified xsi:type="dcterms:W3CDTF">2022-09-05T08:45:13Z</dcterms:modified>
</cp:coreProperties>
</file>